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472BDE" w14:textId="77777777" w:rsidR="006D39DB" w:rsidRDefault="00000000">
      <w:pPr>
        <w:jc w:val="right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Załącznik nr 3- Wzór umowy</w:t>
      </w:r>
    </w:p>
    <w:p w14:paraId="1D6AB94B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UMOWA nr …..</w:t>
      </w:r>
    </w:p>
    <w:p w14:paraId="22533D54" w14:textId="77777777" w:rsidR="006D39DB" w:rsidRDefault="006D39DB">
      <w:pPr>
        <w:rPr>
          <w:rFonts w:ascii="Arial" w:eastAsia="Arial" w:hAnsi="Arial" w:cs="Arial"/>
          <w:sz w:val="24"/>
          <w:szCs w:val="24"/>
        </w:rPr>
      </w:pPr>
    </w:p>
    <w:p w14:paraId="6E647324" w14:textId="77777777" w:rsidR="006D39DB" w:rsidRDefault="00000000">
      <w:pPr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zawarta w dniu ……………… roku w Piotrkowie Trybunalskim pomiędzy: </w:t>
      </w:r>
    </w:p>
    <w:p w14:paraId="1EA20BB0" w14:textId="77777777" w:rsidR="006D39DB" w:rsidRDefault="00000000">
      <w:pPr>
        <w:spacing w:line="276" w:lineRule="auto"/>
        <w:jc w:val="both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„Centrum Nauki i Biznesu” Kamila </w:t>
      </w:r>
      <w:proofErr w:type="spellStart"/>
      <w:r>
        <w:rPr>
          <w:rFonts w:ascii="Arial" w:eastAsia="Arial" w:hAnsi="Arial" w:cs="Arial"/>
          <w:b/>
          <w:bCs/>
          <w:color w:val="000000"/>
          <w:sz w:val="24"/>
          <w:szCs w:val="24"/>
        </w:rPr>
        <w:t>Okulińska</w:t>
      </w:r>
      <w:proofErr w:type="spellEnd"/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- </w:t>
      </w:r>
      <w:proofErr w:type="spellStart"/>
      <w:r>
        <w:rPr>
          <w:rFonts w:ascii="Arial" w:eastAsia="Arial" w:hAnsi="Arial" w:cs="Arial"/>
          <w:b/>
          <w:bCs/>
          <w:color w:val="000000"/>
          <w:sz w:val="24"/>
          <w:szCs w:val="24"/>
        </w:rPr>
        <w:t>Bąkowicz</w:t>
      </w:r>
      <w:proofErr w:type="spellEnd"/>
      <w:r>
        <w:rPr>
          <w:rFonts w:ascii="Arial" w:eastAsia="Arial" w:hAnsi="Arial" w:cs="Arial"/>
          <w:b/>
          <w:bCs/>
          <w:color w:val="000000"/>
          <w:sz w:val="24"/>
          <w:szCs w:val="24"/>
        </w:rPr>
        <w:t>, ul. Pijarska 7, 97-300 Piotrków Trybunalski, NIP: 7711562960, REGO</w:t>
      </w:r>
      <w:r>
        <w:rPr>
          <w:rFonts w:ascii="Arial" w:eastAsia="Arial" w:hAnsi="Arial" w:cs="Arial"/>
          <w:b/>
          <w:bCs/>
          <w:color w:val="000000"/>
        </w:rPr>
        <w:t>N: 592184464,</w:t>
      </w:r>
    </w:p>
    <w:p w14:paraId="49A73016" w14:textId="77777777" w:rsidR="006D39DB" w:rsidRDefault="00000000">
      <w:pPr>
        <w:spacing w:line="276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reprezentowanym przez: Kamilę </w:t>
      </w:r>
      <w:proofErr w:type="spellStart"/>
      <w:r>
        <w:rPr>
          <w:rFonts w:ascii="Arial" w:eastAsia="Arial" w:hAnsi="Arial" w:cs="Arial"/>
          <w:b/>
          <w:bCs/>
          <w:sz w:val="24"/>
          <w:szCs w:val="24"/>
        </w:rPr>
        <w:t>Okulińską</w:t>
      </w:r>
      <w:proofErr w:type="spellEnd"/>
      <w:r>
        <w:rPr>
          <w:rFonts w:ascii="Arial" w:eastAsia="Arial" w:hAnsi="Arial" w:cs="Arial"/>
          <w:b/>
          <w:bCs/>
          <w:sz w:val="24"/>
          <w:szCs w:val="24"/>
        </w:rPr>
        <w:t xml:space="preserve"> - </w:t>
      </w:r>
      <w:proofErr w:type="spellStart"/>
      <w:r>
        <w:rPr>
          <w:rFonts w:ascii="Arial" w:eastAsia="Arial" w:hAnsi="Arial" w:cs="Arial"/>
          <w:b/>
          <w:bCs/>
          <w:sz w:val="24"/>
          <w:szCs w:val="24"/>
        </w:rPr>
        <w:t>Bąkowicz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- właściciela </w:t>
      </w:r>
    </w:p>
    <w:p w14:paraId="2DEC8AF8" w14:textId="77777777" w:rsidR="006D39DB" w:rsidRDefault="00000000">
      <w:pPr>
        <w:spacing w:line="276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zwanym w dalszej części Umowy: 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Zamawiającym </w:t>
      </w:r>
    </w:p>
    <w:p w14:paraId="669C10CD" w14:textId="77777777" w:rsidR="006D39DB" w:rsidRDefault="00000000">
      <w:pPr>
        <w:spacing w:line="276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a, </w:t>
      </w:r>
    </w:p>
    <w:p w14:paraId="0C3D77F8" w14:textId="77777777" w:rsidR="006D39DB" w:rsidRDefault="00000000">
      <w:pPr>
        <w:spacing w:line="276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………………………………………………………………………… </w:t>
      </w:r>
    </w:p>
    <w:p w14:paraId="2D30235C" w14:textId="77777777" w:rsidR="006D39DB" w:rsidRDefault="00000000">
      <w:pPr>
        <w:spacing w:line="276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reprezentowanym przez ……………………………………, </w:t>
      </w:r>
    </w:p>
    <w:p w14:paraId="2AC95817" w14:textId="77777777" w:rsidR="006D39DB" w:rsidRDefault="00000000">
      <w:pPr>
        <w:spacing w:line="276" w:lineRule="auto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zwanym w dalszej części Umowy: </w:t>
      </w:r>
      <w:r>
        <w:rPr>
          <w:rFonts w:ascii="Arial" w:eastAsia="Arial" w:hAnsi="Arial" w:cs="Arial"/>
          <w:b/>
          <w:bCs/>
          <w:sz w:val="24"/>
          <w:szCs w:val="24"/>
        </w:rPr>
        <w:t xml:space="preserve">Wykonawcą </w:t>
      </w:r>
    </w:p>
    <w:p w14:paraId="094531C4" w14:textId="77777777" w:rsidR="006D39DB" w:rsidRDefault="00000000">
      <w:pPr>
        <w:spacing w:line="276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Po przeprowadzeniu postępowania opartego na zasadzie konkurencyjności została zawarta umowa o następującej treści: </w:t>
      </w:r>
    </w:p>
    <w:p w14:paraId="3E92E3A7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§ 1</w:t>
      </w:r>
    </w:p>
    <w:p w14:paraId="24344108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Przedmiot Umowy</w:t>
      </w:r>
    </w:p>
    <w:p w14:paraId="03AF8EB3" w14:textId="77777777" w:rsidR="006D39DB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80"/>
        <w:jc w:val="both"/>
        <w:rPr>
          <w:rFonts w:ascii="Aptos" w:eastAsia="Aptos" w:hAnsi="Aptos" w:cs="Aptos"/>
          <w:color w:val="000000"/>
          <w:sz w:val="24"/>
          <w:szCs w:val="24"/>
        </w:rPr>
      </w:pPr>
      <w:bookmarkStart w:id="0" w:name="_heading=h.q73np3nri58" w:colFirst="0" w:colLast="0"/>
      <w:bookmarkEnd w:id="0"/>
      <w:r>
        <w:rPr>
          <w:rFonts w:ascii="Arial" w:eastAsia="Arial" w:hAnsi="Arial" w:cs="Arial"/>
          <w:color w:val="000000"/>
          <w:sz w:val="24"/>
          <w:szCs w:val="24"/>
        </w:rPr>
        <w:t>Niniejsza umowa została zawarta w wyniku postępowania o udzielenie zamówienia w trybie zasady konkurencyjności na podstawie Wytycznych dot. kwalifikowalności wydatków na lata 2021- 2027 dla projektu nr FELD.09.02IZ.00-0026/25 pn.</w:t>
      </w:r>
      <w:r>
        <w:rPr>
          <w:rFonts w:ascii="Arial" w:eastAsia="Arial" w:hAnsi="Arial" w:cs="Arial"/>
          <w:color w:val="000000"/>
          <w:sz w:val="24"/>
          <w:szCs w:val="24"/>
        </w:rPr>
        <w:br/>
      </w:r>
      <w:r>
        <w:rPr>
          <w:rFonts w:ascii="Arial" w:eastAsia="Arial" w:hAnsi="Arial" w:cs="Arial"/>
          <w:b/>
          <w:bCs/>
          <w:i/>
          <w:iCs/>
          <w:color w:val="000000"/>
          <w:sz w:val="24"/>
          <w:szCs w:val="24"/>
        </w:rPr>
        <w:t>”Klejnoty Przyszłości - młodzi projektanci dla branży Fashion”</w:t>
      </w:r>
      <w:r>
        <w:rPr>
          <w:rFonts w:ascii="Arial" w:eastAsia="Arial" w:hAnsi="Arial" w:cs="Arial"/>
          <w:i/>
          <w:iCs/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4"/>
          <w:szCs w:val="24"/>
        </w:rPr>
        <w:t>dofinansowanego w ramach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Programu Regionalnego Fundusze Europejskie dla Łódzkiego 2021-2027. </w:t>
      </w:r>
    </w:p>
    <w:p w14:paraId="010224C0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Na podstawie niniejszej umowy Wykonawca zobowiązuje się zrealizować na rzecz Zamawiającego zadanie obejmujące:</w:t>
      </w:r>
      <w:r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b/>
          <w:bCs/>
          <w:color w:val="000000"/>
        </w:rPr>
        <w:t>Dostosowanie pomieszczeń na potrzeby utworzenia nowej specjalizacji ZŁOTNICTWO w specjalności PROJEKTOWANIE UŻYTKOWE</w:t>
      </w:r>
      <w:r>
        <w:rPr>
          <w:rFonts w:ascii="Arial" w:eastAsia="Arial" w:hAnsi="Arial" w:cs="Arial"/>
          <w:b/>
          <w:bCs/>
          <w:color w:val="000000"/>
          <w:sz w:val="24"/>
          <w:szCs w:val="24"/>
        </w:rPr>
        <w:t>.</w:t>
      </w:r>
    </w:p>
    <w:p w14:paraId="4A48844F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Zamówienie obejmuje roboty budowlane opisane w szczegółowym opisie przedmiotu zamówienia – załącznik nr 1 do umowy.</w:t>
      </w:r>
    </w:p>
    <w:p w14:paraId="5B08AB22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Przedmiot umowy ma być wykonany zgodnie z wymaganiami zawartymi w Zapytaniu Ofertowym (i ewentualnymi wyjaśnieniami i zmianami do zapytania ofertowego) oraz zgodnie z ofertą złożoną przez Wykonawcę</w:t>
      </w:r>
      <w:r>
        <w:rPr>
          <w:rFonts w:ascii="Arial" w:eastAsia="Arial" w:hAnsi="Arial" w:cs="Arial"/>
          <w:sz w:val="24"/>
          <w:szCs w:val="24"/>
        </w:rPr>
        <w:t>.</w:t>
      </w:r>
    </w:p>
    <w:p w14:paraId="769A13E3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Wykonawca oświadcza, że wszystkie dostarczone elementy wyposażenia są fabrycznie nowe, pochodzą z bieżącej produkcji, pozbawione są ujawnionych wad w rozwiązaniach technicznych, produkcyjnych lub materiałowych, odpowiada obowiązującym normom, posiadają stosowne certyfikaty oraz spełniają, co najmniej minimalne wymagania dotyczące wyposażenia stanowiącego przedmiot dostawy. </w:t>
      </w:r>
    </w:p>
    <w:p w14:paraId="0FF9D1D2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lastRenderedPageBreak/>
        <w:t>Wykonawca odpowiedzialny jest za jakość, zgodność z warunkami technicznymi, jakościowymi i funkcjonalnymi zgodnie z dokumentacją techniczną, obowiązującymi normami i przepisami, sztuką budowlaną oraz należytą starannością.</w:t>
      </w:r>
    </w:p>
    <w:p w14:paraId="7DF31D8F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Wykonawca zobowiązany jest do prowadzenia robót w sposób zapewniający bezpieczeństwo.</w:t>
      </w:r>
    </w:p>
    <w:p w14:paraId="72C1E098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Wykonawca zobowiązuje się uporządkować teren robót najpóźniej w terminie przekazania przez Wykonawcę robót i przyjęcia ich przez Zamawiającego jako należycie wykonanych.</w:t>
      </w:r>
    </w:p>
    <w:p w14:paraId="12D22BEB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Jeżeli na skutek działania lub zaniechania Wykonawcy dojdzie do awarii, usterki lub innej szkody, Wykonawca zobowiązany jest do jej usunięcia lub naprawienia na własny koszt.</w:t>
      </w:r>
    </w:p>
    <w:p w14:paraId="23EBA439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Wykonawca zobowiązany jest bezwzględnie posiadać aprobaty techniczne, atesty, badania, certyfikaty i inne dokumenty wymagane prawem budowlanym, aktami wykonawczymi oraz innymi przepisami prawa, na montowane i wbudowywane w ramach zamówienia materiały i urządzenia.</w:t>
      </w:r>
    </w:p>
    <w:p w14:paraId="2207EDFC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Wykonawca przed wbudowaniem materiałów i urządzeń będzie przekazywał Zamawiającemu certyfikaty, badania, świadectwa, atesty, aprobaty</w:t>
      </w:r>
      <w:r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4"/>
          <w:szCs w:val="24"/>
        </w:rPr>
        <w:t>w wyznaczonym przez Zamawiającego terminie.</w:t>
      </w:r>
    </w:p>
    <w:p w14:paraId="254196C5" w14:textId="181B392D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Przy realizacji przedmiotu zamówienia Wykonawca zatrudni co najmniej 1</w:t>
      </w:r>
      <w:r>
        <w:rPr>
          <w:rFonts w:ascii="Arial" w:eastAsia="Arial" w:hAnsi="Arial" w:cs="Arial"/>
          <w:color w:val="EE0000"/>
          <w:sz w:val="24"/>
          <w:szCs w:val="24"/>
        </w:rPr>
        <w:t xml:space="preserve">. </w:t>
      </w:r>
      <w:r>
        <w:rPr>
          <w:rFonts w:ascii="Arial" w:eastAsia="Arial" w:hAnsi="Arial" w:cs="Arial"/>
          <w:color w:val="000000"/>
          <w:sz w:val="24"/>
          <w:szCs w:val="24"/>
        </w:rPr>
        <w:t>osobę z</w:t>
      </w:r>
      <w:r>
        <w:rPr>
          <w:color w:val="000000"/>
        </w:rPr>
        <w:t xml:space="preserve"> </w:t>
      </w:r>
      <w:r>
        <w:rPr>
          <w:rFonts w:ascii="Arial" w:eastAsia="Arial" w:hAnsi="Arial" w:cs="Arial"/>
          <w:color w:val="000000"/>
          <w:sz w:val="24"/>
          <w:szCs w:val="24"/>
        </w:rPr>
        <w:t>grup o których mowa w art. 94 ust. 1 ustawy Prawo zamówień publicznych. Zatrudnienie nastąpi na podstawie umowy o pracę w wymiarze co najmniej 1/2 etatu przez cały okres realizacji umowy</w:t>
      </w:r>
      <w:r w:rsidR="00847175">
        <w:rPr>
          <w:rStyle w:val="Odwoanieprzypisudolnego"/>
          <w:rFonts w:ascii="Arial" w:eastAsia="Arial" w:hAnsi="Arial" w:cs="Arial"/>
          <w:color w:val="000000"/>
          <w:sz w:val="24"/>
          <w:szCs w:val="24"/>
        </w:rPr>
        <w:footnoteReference w:id="1"/>
      </w:r>
      <w:r>
        <w:rPr>
          <w:rFonts w:ascii="Arial" w:eastAsia="Arial" w:hAnsi="Arial" w:cs="Arial"/>
          <w:color w:val="000000"/>
          <w:sz w:val="24"/>
          <w:szCs w:val="24"/>
        </w:rPr>
        <w:t>.</w:t>
      </w:r>
    </w:p>
    <w:p w14:paraId="6041BC36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W trakcie realizacji zamówienia na każde wezwanie Zamawiającego, w wyznaczonym w tym wezwaniu terminie, wykonawca przedłoży zamawiającemu oświadczenie w celu potwierdzenia spełnienia wymogu zatrudnienia osób, o których mowa w ust. </w:t>
      </w:r>
      <w:r>
        <w:rPr>
          <w:rFonts w:ascii="Arial" w:eastAsia="Arial" w:hAnsi="Arial" w:cs="Arial"/>
          <w:sz w:val="24"/>
          <w:szCs w:val="24"/>
        </w:rPr>
        <w:t>11</w:t>
      </w:r>
      <w:r>
        <w:rPr>
          <w:rFonts w:ascii="Arial" w:eastAsia="Arial" w:hAnsi="Arial" w:cs="Arial"/>
          <w:color w:val="000000"/>
          <w:sz w:val="24"/>
          <w:szCs w:val="24"/>
        </w:rPr>
        <w:t>. Oświadczenie będzie zawierać co najmniej dokładne określenie podmiotu składającego oświadczenie, datę złożenia oświadczenia, informację o zatrudnieniu do realizacji zamówienia wskazanej/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ych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w ust. 11 osoby/osób, podpis osoby uprawnionej do złożenia oświadczenia w imieniu wykonawcy. Wykonawca zobowiązany jest także do przedłożenia zamawiającemu – w terminie wyznaczonym zgodnie z ust. 12 - kopii umowy/umów o pracę zawartych z tymi osobami. Ponadto, wykonawca jest zobowiązany do przedstawienia wraz z kopią umowy, dokumentów potwierdzających status danej osoby. W przypadku osób bezrobotnych będzie to w szczególności kopia skierowania do pracy lub kopia decyzji o utracie statusu osoby bezrobotnej, w przypadku osób poszukujących pracy, bez zatrudnienia kopia decyzji o utracie statusu osoby poszukującej pracy lub kopia zaświadczenia Powiatowego Urzędu Pracy o posiadaniu statusu osoby poszukującej pracy, w przypadku osób usamodzielnianych kopia zaświadczenia wydanego przez właściwe Powiatowe Centrum Pomocy Rodzinie, w przypadku osób bezdomnych oświadczenie osoby potwierdzające, że jest osobą bezdomną zgodnie z definicją wskazaną w art. 6 pkt 8 ustawy o pomocy społecznej. Umowy i inne dokumenty muszą być zanonimizowane w </w:t>
      </w:r>
      <w:r>
        <w:rPr>
          <w:rFonts w:ascii="Arial" w:eastAsia="Arial" w:hAnsi="Arial" w:cs="Arial"/>
          <w:color w:val="000000"/>
          <w:sz w:val="24"/>
          <w:szCs w:val="24"/>
        </w:rPr>
        <w:lastRenderedPageBreak/>
        <w:t>sposób zapewniający ochronę danych osobowych. W przypadku osób bezrobotnych, osób poszukujących pracy, niepozostających w zatrudnieniu lub niewykonujących innej pracy zarobkowej, osób usamodzielnianych oraz osób bezdomnych, imię i nazwisko osoby/osób wskazanej/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ych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do zatrudnienia nie podlegają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anonimizacji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. W przypadku osób z niepełnosprawnościami, osób z zaburzeniami psychicznymi, osób pozbawionych wolności lub zwalnianych z zakładów karnych, uchodźców, osób będących członkami mniejszości znajdującej się w niekorzystnej sytuacji, umowy i dokumenty potwierdzające status danej osoby nie powinny zawierać imion i nazwisk identyfikujących te osoby. </w:t>
      </w:r>
    </w:p>
    <w:p w14:paraId="54DE49BE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Zatrudnienie osób, o których mowa w ust. 1</w:t>
      </w:r>
      <w:r>
        <w:rPr>
          <w:rFonts w:ascii="Arial" w:eastAsia="Arial" w:hAnsi="Arial" w:cs="Arial"/>
          <w:sz w:val="24"/>
          <w:szCs w:val="24"/>
        </w:rPr>
        <w:t>1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 powinno trwać w całym okresie realizacji zamówienia. W przypadku wygaśnięcia lub rozwiązania umowy o pracę z osobą/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ami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>, o których mowa w ust. 1 wykonawca zobowiązany będzie do zatrudnienia w terminie 5 dni od daty wygaśnięcia lub rozwiązania umowy, nowej osoby/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ób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posiadających status osoby/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ób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społecznie marginalizowanych zgodnie z art. 94 ust. 1 ustawy 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Pzp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oraz do przedłożenia zamawiającemu dokumentów potwierdzających zatrudnienie tej osoby/</w:t>
      </w:r>
      <w:proofErr w:type="spellStart"/>
      <w:r>
        <w:rPr>
          <w:rFonts w:ascii="Arial" w:eastAsia="Arial" w:hAnsi="Arial" w:cs="Arial"/>
          <w:color w:val="000000"/>
          <w:sz w:val="24"/>
          <w:szCs w:val="24"/>
        </w:rPr>
        <w:t>ób</w:t>
      </w:r>
      <w:proofErr w:type="spellEnd"/>
      <w:r>
        <w:rPr>
          <w:rFonts w:ascii="Arial" w:eastAsia="Arial" w:hAnsi="Arial" w:cs="Arial"/>
          <w:color w:val="000000"/>
          <w:sz w:val="24"/>
          <w:szCs w:val="24"/>
        </w:rPr>
        <w:t xml:space="preserve"> i jej/ich status. O każdym przypadku wygaśnięcia lub rozwiązania umowy z osobami, o których mowa w ust. </w:t>
      </w:r>
      <w:r>
        <w:rPr>
          <w:rFonts w:ascii="Arial" w:eastAsia="Arial" w:hAnsi="Arial" w:cs="Arial"/>
          <w:sz w:val="24"/>
          <w:szCs w:val="24"/>
        </w:rPr>
        <w:t>11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, wykonawca jest zobowiązany niezwłocznie powiadomić zamawiającego. </w:t>
      </w:r>
    </w:p>
    <w:p w14:paraId="6EBFEDF7" w14:textId="77777777" w:rsidR="006D39D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W przypadku niezłożenia w wyznaczonym przez zamawiającego terminie jednego z dokumentów, wykonawca zapłaci zamawiającemu karę umowną w wysokości 100 zł za każdy dzień opóźnienia. Niezłożenie dokumentów przez okres kolejnych 5 dni kalendarzowych od daty upływu terminu wyznaczonego przez zamawiającego zostanie uznane za niezatrudnienie zadeklarowanej przez wykonawcę liczby osób społecznie marginalizowanych.</w:t>
      </w:r>
    </w:p>
    <w:p w14:paraId="541904CE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§ 2</w:t>
      </w:r>
    </w:p>
    <w:p w14:paraId="5EDA3836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Termin i sposób realizacji</w:t>
      </w:r>
    </w:p>
    <w:p w14:paraId="74AB669A" w14:textId="77777777" w:rsidR="006D39D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Termin rozpoczęcia wykonania przedmiotu umowy rozpoczyna się z dniem podpisania umowy.</w:t>
      </w:r>
    </w:p>
    <w:p w14:paraId="6E8C0CDE" w14:textId="10124496" w:rsidR="006D39D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Zakończenie </w:t>
      </w:r>
      <w:r w:rsidRPr="00847175">
        <w:rPr>
          <w:rFonts w:ascii="Arial" w:eastAsia="Arial" w:hAnsi="Arial" w:cs="Arial"/>
          <w:sz w:val="24"/>
          <w:szCs w:val="24"/>
        </w:rPr>
        <w:t xml:space="preserve">realizacji przedmiotu umowy nastąpi w terminie </w:t>
      </w:r>
      <w:r w:rsidR="00847175" w:rsidRPr="00847175">
        <w:rPr>
          <w:rFonts w:ascii="Arial" w:eastAsia="Arial" w:hAnsi="Arial" w:cs="Arial"/>
          <w:sz w:val="24"/>
          <w:szCs w:val="24"/>
        </w:rPr>
        <w:t>14 dni od dnia podpisania umowy.</w:t>
      </w:r>
    </w:p>
    <w:p w14:paraId="0DD68249" w14:textId="77777777" w:rsidR="006D39DB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Za termin zakończenia uważa się datę podpisania protokołu odbioru końcowego bez uwag.</w:t>
      </w:r>
    </w:p>
    <w:p w14:paraId="7950D1B4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§ 3</w:t>
      </w:r>
    </w:p>
    <w:p w14:paraId="2C89E685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Gwarancja i rękojmia</w:t>
      </w:r>
    </w:p>
    <w:p w14:paraId="415D472C" w14:textId="2928AA55" w:rsidR="006D39D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Wykonawca udziela dla wszystkich dostarczanych przedmiotów wyposażenia, wchodzących w zakres przedmiotu Umowy, </w:t>
      </w:r>
      <w:r w:rsidR="00847175" w:rsidRPr="00847175">
        <w:rPr>
          <w:rFonts w:ascii="Arial" w:eastAsia="Arial" w:hAnsi="Arial" w:cs="Arial"/>
          <w:sz w:val="24"/>
          <w:szCs w:val="24"/>
        </w:rPr>
        <w:t xml:space="preserve">24 </w:t>
      </w:r>
      <w:r w:rsidRPr="00847175">
        <w:rPr>
          <w:rFonts w:ascii="Arial" w:eastAsia="Arial" w:hAnsi="Arial" w:cs="Arial"/>
          <w:sz w:val="24"/>
          <w:szCs w:val="24"/>
        </w:rPr>
        <w:t xml:space="preserve">miesięcznej gwarancji. </w:t>
      </w:r>
      <w:r>
        <w:rPr>
          <w:rFonts w:ascii="Arial" w:eastAsia="Arial" w:hAnsi="Arial" w:cs="Arial"/>
          <w:color w:val="000000"/>
          <w:sz w:val="24"/>
          <w:szCs w:val="24"/>
        </w:rPr>
        <w:t xml:space="preserve">Okresy gwarancji biegną od daty podpisaniu protokołu odbioru, którym mowa w § 2 ust. 3 Umowy. </w:t>
      </w:r>
    </w:p>
    <w:p w14:paraId="32802812" w14:textId="77777777" w:rsidR="006D39D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Strony ustalają, że okres rękojmi za wady dla całego przedmiotu Umowy wynosi 12 miesięcy i biegnie od daty wystawienia faktury. </w:t>
      </w:r>
    </w:p>
    <w:p w14:paraId="798E0025" w14:textId="77777777" w:rsidR="006D39D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lastRenderedPageBreak/>
        <w:t xml:space="preserve">Warunki gwarancji określa niniejsza Umowa, oferta Wykonawcy, Kodeks cywilny oraz karty gwarancyjne. W przypadku rozbieżności wynikających z ww. dokumentów stosuje się przepisy korzystniejsze dla Zamawiającego. </w:t>
      </w:r>
    </w:p>
    <w:p w14:paraId="57A881D4" w14:textId="77777777" w:rsidR="006D39D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Po zakończeniu naprawy gwarancyjnej Wykonawca jest zobowiązany do pisemnego wskazania Zamawiającemu wykonanych czynności naprawczych, </w:t>
      </w:r>
      <w:r>
        <w:rPr>
          <w:rFonts w:ascii="Arial" w:eastAsia="Arial" w:hAnsi="Arial" w:cs="Arial"/>
          <w:color w:val="000000"/>
          <w:sz w:val="24"/>
          <w:szCs w:val="24"/>
        </w:rPr>
        <w:br/>
        <w:t xml:space="preserve">a w szczególności wyspecyfikowania części zmienionych lub zainstalowanych w naprawianym sprzęcie. </w:t>
      </w:r>
    </w:p>
    <w:p w14:paraId="76897B8D" w14:textId="77777777" w:rsidR="006D39DB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Okres gwarancji ulega przedłużeniu o okres czasu trwania naprawy/napraw gwarancyjnych rozumiany, jako czas przerwy w eksploatacji przedmiotu dostawy. </w:t>
      </w:r>
    </w:p>
    <w:p w14:paraId="1355D2C0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§ 4</w:t>
      </w:r>
    </w:p>
    <w:p w14:paraId="5E82D369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Wynagrodzenie i warunki płatności</w:t>
      </w:r>
    </w:p>
    <w:p w14:paraId="5BF53DCE" w14:textId="77777777" w:rsidR="006D39D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Całkowite wynagrodzenie Wykonawcy za wykonanie przedmiotu Umowy, zgodnie z ofertą Wykonawcy, wynosi ……………………… zł brutto (słownie złotych: …………………. złotych zero groszy), w tym należny podatek VAT.</w:t>
      </w:r>
    </w:p>
    <w:p w14:paraId="6A50FFCB" w14:textId="77777777" w:rsidR="006D39D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Wynagrodzenie wskazane w ust. 1 jest wynagrodzeniem ryczałtowym.</w:t>
      </w:r>
    </w:p>
    <w:p w14:paraId="40720788" w14:textId="77777777" w:rsidR="006D39D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Wynagrodzenie określone w ust. 1 obejmuje wszelkie koszty, jakie poniesie Wykonawca z tytułu należytej i zgodnej z umową oraz obowiązującymi przepisami prawa, realizacji zamówienia. </w:t>
      </w:r>
    </w:p>
    <w:p w14:paraId="7197BEC0" w14:textId="77777777" w:rsidR="006D39DB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Należność, za wykonanie dostawy Zamawiający wypłaci Wykonawcy przelewem na rachunek bankowy wskazany w treści faktury, w terminie do 30 dni od dnia otrzymania faktury VAT wystawionej przez Wykonawcę. </w:t>
      </w:r>
    </w:p>
    <w:p w14:paraId="657DBD7D" w14:textId="77777777" w:rsidR="006D39DB" w:rsidRDefault="006D39DB">
      <w:pPr>
        <w:spacing w:line="276" w:lineRule="auto"/>
        <w:jc w:val="both"/>
        <w:rPr>
          <w:rFonts w:ascii="Arial" w:eastAsia="Arial" w:hAnsi="Arial" w:cs="Arial"/>
          <w:sz w:val="24"/>
          <w:szCs w:val="24"/>
        </w:rPr>
      </w:pPr>
    </w:p>
    <w:p w14:paraId="23DB5A6D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§ 5</w:t>
      </w:r>
    </w:p>
    <w:p w14:paraId="3128BE4C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Kary umowne</w:t>
      </w:r>
    </w:p>
    <w:p w14:paraId="03193404" w14:textId="77777777" w:rsidR="006D39D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Strony ustanawiają odpowiedzialność za niewykonanie lub nienależyte wykonanie Umowy w formie kar umownych.</w:t>
      </w:r>
    </w:p>
    <w:p w14:paraId="78ED3F16" w14:textId="77777777" w:rsidR="006D39D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Zamawiający może naliczyć Wykonawcy kary umowne :</w:t>
      </w:r>
    </w:p>
    <w:p w14:paraId="409A33B1" w14:textId="77777777" w:rsidR="006D39DB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za opóźnienie w wykonaniu przedmiotu umowy – w wysokości 1% wynagrodzenia brutto określonego w § 4 ust. 1 Umowy za każdy dzień opóźnienia, w stosunku do terminu wskazanego w § 2 ust. 2 Umowy, jednak nie przewyższające 30% wynagrodzenia brutto.</w:t>
      </w:r>
    </w:p>
    <w:p w14:paraId="76BDF214" w14:textId="77777777" w:rsidR="006D39DB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z tytułu odstąpienia od Umowy z przyczyn występujących po stronie Wykonawcy – w wysokości 10% wynagrodzenia brutto określonego w § 4 ust. 1 Umowy.</w:t>
      </w:r>
    </w:p>
    <w:p w14:paraId="6FFCCEDE" w14:textId="77777777" w:rsidR="006D39DB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418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w przypadku niezatrudnienia wymaganej liczby osób wskazanych </w:t>
      </w:r>
      <w:r>
        <w:rPr>
          <w:rFonts w:ascii="Arial" w:eastAsia="Arial" w:hAnsi="Arial" w:cs="Arial"/>
          <w:color w:val="000000"/>
          <w:sz w:val="24"/>
          <w:szCs w:val="24"/>
        </w:rPr>
        <w:br/>
        <w:t>w Umowie, Wykonawca zapłaci Zamawiającemu karę umowną w wysokości 100,00 zł za każdy przypadek naruszenia</w:t>
      </w:r>
      <w:r>
        <w:rPr>
          <w:rFonts w:ascii="Arial" w:eastAsia="Arial" w:hAnsi="Arial" w:cs="Arial"/>
          <w:color w:val="000000"/>
          <w:sz w:val="24"/>
          <w:szCs w:val="24"/>
          <w:vertAlign w:val="superscript"/>
        </w:rPr>
        <w:footnoteReference w:id="2"/>
      </w:r>
      <w:r>
        <w:rPr>
          <w:rFonts w:ascii="Arial" w:eastAsia="Arial" w:hAnsi="Arial" w:cs="Arial"/>
          <w:color w:val="000000"/>
          <w:sz w:val="24"/>
          <w:szCs w:val="24"/>
        </w:rPr>
        <w:t>.</w:t>
      </w:r>
    </w:p>
    <w:p w14:paraId="5099002D" w14:textId="77777777" w:rsidR="006D39DB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ind w:left="1418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lastRenderedPageBreak/>
        <w:t>za niedostarczenie w terminie dokumentów potwierdzających zatrudnienie, o których mowa w pkt. 2 ust. c. Wykonawca zapłaci karę umowną w wysokości 100,00 zł za każdy dzień opóźnienia</w:t>
      </w:r>
      <w:r>
        <w:rPr>
          <w:rFonts w:ascii="Arial" w:eastAsia="Arial" w:hAnsi="Arial" w:cs="Arial"/>
          <w:color w:val="000000"/>
          <w:sz w:val="24"/>
          <w:szCs w:val="24"/>
          <w:vertAlign w:val="superscript"/>
        </w:rPr>
        <w:footnoteReference w:id="3"/>
      </w:r>
      <w:r>
        <w:rPr>
          <w:rFonts w:ascii="Arial" w:eastAsia="Arial" w:hAnsi="Arial" w:cs="Arial"/>
          <w:color w:val="000000"/>
          <w:sz w:val="24"/>
          <w:szCs w:val="24"/>
        </w:rPr>
        <w:t>.</w:t>
      </w:r>
    </w:p>
    <w:p w14:paraId="18A89CFC" w14:textId="77777777" w:rsidR="006D39DB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Uporczywe uchylanie się od realizacji obowiązków społecznych przez Wykonawcę stanowi podstawę do rozwiązania umowy przez Zamawiającego z winy Wykonawcy w trybie natychmiastowym.</w:t>
      </w:r>
    </w:p>
    <w:p w14:paraId="179B32D6" w14:textId="77777777" w:rsidR="006D39D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Zamawiający zapłaci Wykonawcy karę umowną za odstąpienie od Umowy z przyczyn leżących po stronie Zamawiającego – w wysokości 10 % wynagrodzenia umownego brutto określonego w § 4 ust. 1 Umowy.</w:t>
      </w:r>
    </w:p>
    <w:p w14:paraId="37F9F391" w14:textId="77777777" w:rsidR="006D39D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Naliczone Wykonawcy kary umowne, o których mowa w ust. 2 lit. a), mogą być potrącane z przysługującego Wykonawcy wynagrodzenia, z kolei naliczone kary umowne, na podstawie ust. 2 lit. b) płatne będą przez Wykonawcę w terminie 14 dni od daty ich naliczenia przez Zamawiającego.</w:t>
      </w:r>
    </w:p>
    <w:p w14:paraId="0B01C185" w14:textId="77777777" w:rsidR="006D39D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Naliczone Zamawiającemu kary umowne, o których mowa w ust. 3 płatne będą przez Zamawiającego w terminie 14 dni od daty ich naliczenia przez Wykonawcę.</w:t>
      </w:r>
    </w:p>
    <w:p w14:paraId="5D69B580" w14:textId="77777777" w:rsidR="006D39DB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>Łączna maksymalna wysokość kar umownych, których jedna strona może dochodzić od drugiej strony, nie może przekroczyć 30% wynagrodzenia brutto, o którym mowa w § 4 ust. 1.</w:t>
      </w:r>
    </w:p>
    <w:p w14:paraId="3B64D374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§ 6</w:t>
      </w:r>
    </w:p>
    <w:p w14:paraId="2610EED2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Zmiany Umowy</w:t>
      </w:r>
    </w:p>
    <w:p w14:paraId="72A6B46B" w14:textId="77777777" w:rsidR="006D39DB" w:rsidRDefault="00000000">
      <w:pPr>
        <w:numPr>
          <w:ilvl w:val="0"/>
          <w:numId w:val="4"/>
        </w:numPr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Zamawiający dopuszcza możliwość dokonania zmian postanowień zawartej umowy w stosunku do treści oferty, na podstawie której dokonano wyboru wykonawcy, nieprowadzącej do zmiany charakteru umowy.</w:t>
      </w:r>
    </w:p>
    <w:p w14:paraId="00646DAD" w14:textId="77777777" w:rsidR="006D39DB" w:rsidRDefault="00000000">
      <w:pPr>
        <w:numPr>
          <w:ilvl w:val="0"/>
          <w:numId w:val="4"/>
        </w:numPr>
        <w:spacing w:after="0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Zamawiający dopuszcza możliwość zmiany wynagrodzenia w następujących przypadkach:</w:t>
      </w:r>
    </w:p>
    <w:p w14:paraId="27D0429E" w14:textId="77777777" w:rsidR="006D39DB" w:rsidRDefault="00000000">
      <w:pPr>
        <w:numPr>
          <w:ilvl w:val="0"/>
          <w:numId w:val="5"/>
        </w:numPr>
        <w:spacing w:after="0"/>
        <w:ind w:left="1276" w:hanging="28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zmiany dopuszczone w obowiązujących Wytycznych Kwalifikowalności – sekcja 3.2.4 punkt 4.</w:t>
      </w:r>
    </w:p>
    <w:p w14:paraId="7B9866C9" w14:textId="77777777" w:rsidR="006D39DB" w:rsidRDefault="00000000">
      <w:pPr>
        <w:numPr>
          <w:ilvl w:val="0"/>
          <w:numId w:val="5"/>
        </w:numPr>
        <w:spacing w:after="0"/>
        <w:ind w:left="1276" w:hanging="28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ustawowa zmiana stawki podatku VAT. Wynagrodzenie w takim przypadku może ulec zwiększeniu lub zmniejszeniu o różnicę między obowiązującą w dniu podpisania umowy stawką podatku VAT a ustawowo wprowadzoną stawką podatku VAT, z dniem jej wprowadzenia w życie.</w:t>
      </w:r>
    </w:p>
    <w:p w14:paraId="20AC2EDF" w14:textId="77777777" w:rsidR="006D39DB" w:rsidRDefault="00000000">
      <w:pPr>
        <w:numPr>
          <w:ilvl w:val="0"/>
          <w:numId w:val="5"/>
        </w:numPr>
        <w:spacing w:after="0"/>
        <w:ind w:left="1276" w:hanging="28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zmiana warunków lub terminu płatności, w szczególności w przypadku konieczności uwzględnienia okoliczności, których nie można było przewidzieć w chwili zawarcia Umowy, jak również w przypadku, gdy ze względu na interes Zamawiającego zmiana warunków oraz terminu płatności jest konieczna w zakresie niezbędnym dla dalszej należytej realizacji Umowy – w szczególności zmiana polegająca na zmianie ilości płatności częściowych, wydłużeniu lub skróceniu terminu płatności, proporcjonalnie do trwania ww. okoliczności; </w:t>
      </w:r>
    </w:p>
    <w:p w14:paraId="088EF29D" w14:textId="77777777" w:rsidR="006D39DB" w:rsidRDefault="00000000">
      <w:pPr>
        <w:numPr>
          <w:ilvl w:val="0"/>
          <w:numId w:val="5"/>
        </w:numPr>
        <w:spacing w:after="0"/>
        <w:ind w:left="1276" w:hanging="28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lastRenderedPageBreak/>
        <w:t>zmiana terminu realizacji zamówienia w przypadku wystąpienia okoliczności niezależnych od Wykonawcy lub Zamawiającego, pod warunkiem, że zmiana ta wynika z okoliczności, których Wykonawca lub Zamawiający nie mogli przewidzieć na etapie publikacji Zapytania ofertowego lub składania oferty i nie jest przez nich zawiniona. Termin realizacji Umowy zostanie wydłużony o czas niezbędny do eliminacji okoliczności, za które Zamawiający lub Wykonawca nie ponoszą odpowiedzialności;</w:t>
      </w:r>
    </w:p>
    <w:p w14:paraId="6EFE1D17" w14:textId="77777777" w:rsidR="006D39DB" w:rsidRDefault="00000000">
      <w:pPr>
        <w:numPr>
          <w:ilvl w:val="0"/>
          <w:numId w:val="5"/>
        </w:numPr>
        <w:spacing w:after="0"/>
        <w:ind w:left="1276" w:hanging="283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zmiana terminu realizacji zamówienia w przypadku wystąpienia siły wyżej, tj. zdarzenia nadzwyczajnego i zewnętrznego, na którego wystąpienie i trwanie Zamawiający lub Wykonawca nie mają wpływu oraz któremu nie byli w stanie zapobiec pomimo dołożenia należytej staranności. Pojęcie siły wyższej obejmuje w szczególności takie wydarzenia jak epidemia, wojny, konflikt zbrojny, atak terroryzmu bądź sabotażu, strajk powszechny, stan klęski żywiołowej, stan wyjątkowy, wypadek, w wyniku którego nastąpiło skażenie radioaktywne bądź chemiczne, wystąpienie ekstremalnie wysokich temperatur (lub ekstremalnie niskich temperatur). W takim przypadku termin realizacji umowy zostanie wydłużony o czas wystąpienia przypadku siły wyższej oraz usuwania jego skutków.</w:t>
      </w:r>
    </w:p>
    <w:p w14:paraId="25AEF411" w14:textId="77777777" w:rsidR="006D39DB" w:rsidRDefault="006D39DB">
      <w:pPr>
        <w:spacing w:after="0"/>
        <w:ind w:left="1276"/>
        <w:jc w:val="both"/>
        <w:rPr>
          <w:rFonts w:ascii="Arial" w:eastAsia="Arial" w:hAnsi="Arial" w:cs="Arial"/>
          <w:sz w:val="24"/>
          <w:szCs w:val="24"/>
        </w:rPr>
      </w:pPr>
    </w:p>
    <w:p w14:paraId="43D5FBA1" w14:textId="77777777" w:rsidR="006D39DB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Zmiany, o których mowa w ust. 2 będą dokonywane za porozumieniem stron w formie pisemnej, pod rygorem nieważności.  </w:t>
      </w:r>
    </w:p>
    <w:p w14:paraId="032325F6" w14:textId="77777777" w:rsidR="006D39DB" w:rsidRDefault="006D39D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7673F301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§7</w:t>
      </w:r>
    </w:p>
    <w:p w14:paraId="593E66C0" w14:textId="77777777" w:rsidR="006D39DB" w:rsidRDefault="00000000">
      <w:pPr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Postanowienia końcowe</w:t>
      </w:r>
    </w:p>
    <w:p w14:paraId="49F8A832" w14:textId="77777777" w:rsidR="006D39DB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W sprawach nieuregulowanych niniejszą umową mają zastosowanie przepisu Wytycznych w zakresie kwalifikowalności Kodeksu Cywilnego oraz Prawa zamówień publicznych. </w:t>
      </w:r>
    </w:p>
    <w:p w14:paraId="635954D6" w14:textId="77777777" w:rsidR="006D39DB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Sprawy, co do których nie zostanie osiągnięte porozumienie, rozpatrywać będzie sąd właściwy miejscowo dla siedziby Zamawiającego. </w:t>
      </w:r>
    </w:p>
    <w:p w14:paraId="75188B4D" w14:textId="77777777" w:rsidR="006D39DB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851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Integralną część Umowy stanowią następujące załączniki: </w:t>
      </w:r>
    </w:p>
    <w:p w14:paraId="49A508F3" w14:textId="77777777" w:rsidR="006D39DB" w:rsidRDefault="00000000">
      <w:pPr>
        <w:numPr>
          <w:ilvl w:val="2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Załącznik nr 1 – oferta Wykonawcy z dnia ………………… </w:t>
      </w:r>
    </w:p>
    <w:p w14:paraId="5B553568" w14:textId="77777777" w:rsidR="006D39DB" w:rsidRDefault="00000000">
      <w:pPr>
        <w:numPr>
          <w:ilvl w:val="3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color w:val="000000"/>
          <w:sz w:val="24"/>
          <w:szCs w:val="24"/>
        </w:rPr>
        <w:t xml:space="preserve">Umowę sporządzono w 2 jednobrzmiących egzemplarzach, po jednym dla każdej ze stron. </w:t>
      </w:r>
    </w:p>
    <w:p w14:paraId="6EEEBC88" w14:textId="77777777" w:rsidR="006D39DB" w:rsidRDefault="006D39DB">
      <w:pPr>
        <w:rPr>
          <w:rFonts w:ascii="Arial" w:eastAsia="Arial" w:hAnsi="Arial" w:cs="Arial"/>
          <w:sz w:val="24"/>
          <w:szCs w:val="24"/>
        </w:rPr>
      </w:pPr>
    </w:p>
    <w:p w14:paraId="57C3A0DF" w14:textId="77777777" w:rsidR="006D39DB" w:rsidRDefault="00000000">
      <w:pPr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Zamawiający                                                                                      Wykonawca</w:t>
      </w:r>
    </w:p>
    <w:sectPr w:rsidR="006D39DB">
      <w:head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986B27" w14:textId="77777777" w:rsidR="001361BE" w:rsidRDefault="001361BE">
      <w:pPr>
        <w:spacing w:after="0" w:line="240" w:lineRule="auto"/>
      </w:pPr>
      <w:r>
        <w:separator/>
      </w:r>
    </w:p>
  </w:endnote>
  <w:endnote w:type="continuationSeparator" w:id="0">
    <w:p w14:paraId="6F3B62D8" w14:textId="77777777" w:rsidR="001361BE" w:rsidRDefault="001361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FF390AF-6C17-4935-8937-55523D38BB7B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BAB9FEAF-4547-42DC-99CF-AFFECD2ECD61}"/>
    <w:embedItalic r:id="rId3" w:fontKey="{12128FC9-FF53-43EE-9A35-572D915695CB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B97450FA-1B65-4DAA-960F-C0BCFF28C28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5" w:fontKey="{F2BDD684-7D7D-4AC6-AAC0-73B46DCA6735}"/>
  </w:font>
  <w:font w:name="F"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DFFB7F" w14:textId="77777777" w:rsidR="001361BE" w:rsidRDefault="001361BE">
      <w:pPr>
        <w:spacing w:after="0" w:line="240" w:lineRule="auto"/>
      </w:pPr>
      <w:r>
        <w:separator/>
      </w:r>
    </w:p>
  </w:footnote>
  <w:footnote w:type="continuationSeparator" w:id="0">
    <w:p w14:paraId="40232A40" w14:textId="77777777" w:rsidR="001361BE" w:rsidRDefault="001361BE">
      <w:pPr>
        <w:spacing w:after="0" w:line="240" w:lineRule="auto"/>
      </w:pPr>
      <w:r>
        <w:continuationSeparator/>
      </w:r>
    </w:p>
  </w:footnote>
  <w:footnote w:id="1">
    <w:p w14:paraId="676D32F6" w14:textId="4D04392B" w:rsidR="00847175" w:rsidRPr="00847175" w:rsidRDefault="00847175" w:rsidP="00847175">
      <w:pPr>
        <w:pStyle w:val="Tekstprzypisudolnego"/>
        <w:jc w:val="both"/>
        <w:rPr>
          <w:lang w:val="pl-PL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i/>
          <w:iCs/>
          <w:color w:val="000000"/>
        </w:rPr>
        <w:t>(stosuje się wyłącznie w przypadku, gdy Wykonawca zadeklarował skierowanie osób w Formularzu Ofertowym</w:t>
      </w:r>
      <w:r>
        <w:rPr>
          <w:i/>
          <w:iCs/>
          <w:color w:val="000000"/>
        </w:rPr>
        <w:t>)</w:t>
      </w:r>
    </w:p>
  </w:footnote>
  <w:footnote w:id="2">
    <w:p w14:paraId="7F7F6C38" w14:textId="77777777" w:rsidR="006D39D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(stosuje się wyłącznie w przypadku, gdy Wykonawca zadeklarował skierowanie osób w Formularzu Ofertowym)</w:t>
      </w:r>
    </w:p>
  </w:footnote>
  <w:footnote w:id="3">
    <w:p w14:paraId="566798FA" w14:textId="77777777" w:rsidR="006D39D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i/>
          <w:iCs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proofErr w:type="spellStart"/>
      <w:r>
        <w:rPr>
          <w:i/>
          <w:iCs/>
          <w:color w:val="000000"/>
          <w:sz w:val="20"/>
          <w:szCs w:val="20"/>
        </w:rPr>
        <w:t>J.w</w:t>
      </w:r>
      <w:proofErr w:type="spellEnd"/>
      <w:r>
        <w:rPr>
          <w:i/>
          <w:iCs/>
          <w:color w:val="000000"/>
          <w:sz w:val="20"/>
          <w:szCs w:val="20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134540" w14:textId="77777777" w:rsidR="006D39D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AB37402" wp14:editId="11763943">
          <wp:extent cx="5761355" cy="640080"/>
          <wp:effectExtent l="0" t="0" r="0" b="0"/>
          <wp:docPr id="165013863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1355" cy="6400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224387"/>
    <w:multiLevelType w:val="multilevel"/>
    <w:tmpl w:val="83EEAA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−"/>
      <w:lvlJc w:val="left"/>
      <w:pPr>
        <w:ind w:left="15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75071"/>
    <w:multiLevelType w:val="multilevel"/>
    <w:tmpl w:val="A7DC29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6028BF"/>
    <w:multiLevelType w:val="multilevel"/>
    <w:tmpl w:val="CFA0D7F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DB6445"/>
    <w:multiLevelType w:val="multilevel"/>
    <w:tmpl w:val="E918EB9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E34230"/>
    <w:multiLevelType w:val="multilevel"/>
    <w:tmpl w:val="DEDE902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86E5599"/>
    <w:multiLevelType w:val="multilevel"/>
    <w:tmpl w:val="0D5856CC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0F7D11"/>
    <w:multiLevelType w:val="multilevel"/>
    <w:tmpl w:val="766C72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241401B"/>
    <w:multiLevelType w:val="multilevel"/>
    <w:tmpl w:val="33EAE9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decimal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A912DF8"/>
    <w:multiLevelType w:val="multilevel"/>
    <w:tmpl w:val="9ECED35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22709137">
    <w:abstractNumId w:val="5"/>
  </w:num>
  <w:num w:numId="2" w16cid:durableId="186524362">
    <w:abstractNumId w:val="6"/>
  </w:num>
  <w:num w:numId="3" w16cid:durableId="1952125636">
    <w:abstractNumId w:val="7"/>
  </w:num>
  <w:num w:numId="4" w16cid:durableId="583151162">
    <w:abstractNumId w:val="2"/>
  </w:num>
  <w:num w:numId="5" w16cid:durableId="618033324">
    <w:abstractNumId w:val="8"/>
  </w:num>
  <w:num w:numId="6" w16cid:durableId="486483913">
    <w:abstractNumId w:val="0"/>
  </w:num>
  <w:num w:numId="7" w16cid:durableId="1991902602">
    <w:abstractNumId w:val="4"/>
  </w:num>
  <w:num w:numId="8" w16cid:durableId="1695840414">
    <w:abstractNumId w:val="3"/>
  </w:num>
  <w:num w:numId="9" w16cid:durableId="9449194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39DB"/>
    <w:rsid w:val="001361BE"/>
    <w:rsid w:val="006D39DB"/>
    <w:rsid w:val="007C1AA9"/>
    <w:rsid w:val="00847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75EDA2"/>
  <w15:docId w15:val="{0BCCACBB-B890-4F21-B5EF-8D74FE1C9E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804E3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804E3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804E3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804E3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804E3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804E3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804E3D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804E3D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804E3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04E3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04E3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04E3D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804E3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804E3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804E3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04E3D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804E3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04E3D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804E3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04E3D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04E3D"/>
    <w:rPr>
      <w:b/>
      <w:bCs/>
      <w:smallCaps/>
      <w:color w:val="2F5496" w:themeColor="accent1" w:themeShade="BF"/>
      <w:spacing w:val="5"/>
    </w:rPr>
  </w:style>
  <w:style w:type="paragraph" w:styleId="Nagwek">
    <w:name w:val="header"/>
    <w:link w:val="NagwekZnak"/>
    <w:uiPriority w:val="99"/>
    <w:unhideWhenUsed/>
    <w:rsid w:val="00804E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04E3D"/>
  </w:style>
  <w:style w:type="paragraph" w:styleId="Stopka">
    <w:name w:val="footer"/>
    <w:link w:val="StopkaZnak"/>
    <w:uiPriority w:val="99"/>
    <w:unhideWhenUsed/>
    <w:rsid w:val="00804E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04E3D"/>
  </w:style>
  <w:style w:type="paragraph" w:customStyle="1" w:styleId="Standard">
    <w:name w:val="Standard"/>
    <w:rsid w:val="00200071"/>
    <w:pPr>
      <w:suppressAutoHyphens/>
      <w:autoSpaceDN w:val="0"/>
      <w:spacing w:line="276" w:lineRule="auto"/>
      <w:textAlignment w:val="baseline"/>
    </w:pPr>
    <w:rPr>
      <w:rFonts w:ascii="Aptos" w:eastAsia="Aptos" w:hAnsi="Aptos" w:cs="F"/>
      <w:sz w:val="24"/>
      <w:szCs w:val="24"/>
    </w:rPr>
  </w:style>
  <w:style w:type="paragraph" w:styleId="Tekstprzypisudolnego">
    <w:name w:val="footnote text"/>
    <w:link w:val="TekstprzypisudolnegoZnak"/>
    <w:uiPriority w:val="99"/>
    <w:semiHidden/>
    <w:unhideWhenUsed/>
    <w:rsid w:val="001F061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F0615"/>
    <w:rPr>
      <w:rFonts w:ascii="Calibri" w:eastAsia="Calibri" w:hAnsi="Calibri" w:cs="Calibri"/>
      <w:kern w:val="0"/>
      <w:sz w:val="20"/>
      <w:szCs w:val="20"/>
      <w:lang w:val="pl"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F0615"/>
    <w:rPr>
      <w:vertAlign w:val="superscript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SrH/d4VCrDo5LZxFHfAi85RstQ==">CgMxLjAyDWgucTczbnAzbnJpNTg4AHIhMXRXY3FYbEFIUEpWdGNKc1ZIQVhWNklvNUVaaFNvSl9f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A4B0739-B83B-4E3F-96E6-539B140AE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1920</Words>
  <Characters>11522</Characters>
  <Application>Microsoft Office Word</Application>
  <DocSecurity>0</DocSecurity>
  <Lines>96</Lines>
  <Paragraphs>26</Paragraphs>
  <ScaleCrop>false</ScaleCrop>
  <Company/>
  <LinksUpToDate>false</LinksUpToDate>
  <CharactersWithSpaces>13416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Ola</dc:creator>
  <cp:lastModifiedBy>Bartłomiej Gonciarz</cp:lastModifiedBy>
  <cp:revision>2</cp:revision>
  <dcterms:created xsi:type="dcterms:W3CDTF">2026-01-31T20:45:00Z</dcterms:created>
  <dcterms:modified xsi:type="dcterms:W3CDTF">2026-03-13T21:51:00Z</dcterms:modified>
</cp:coreProperties>
</file>